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3E3" w:rsidRPr="003573E3" w:rsidRDefault="003573E3" w:rsidP="003573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3573E3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10BD79D" wp14:editId="764D6E3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73E3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3573E3" w:rsidRPr="003573E3" w:rsidRDefault="003573E3" w:rsidP="003573E3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3573E3" w:rsidRPr="003573E3" w:rsidTr="003573E3">
        <w:tc>
          <w:tcPr>
            <w:tcW w:w="2800" w:type="dxa"/>
          </w:tcPr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3573E3" w:rsidRPr="003573E3" w:rsidRDefault="003573E3" w:rsidP="003573E3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3573E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573E3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A44DDE" w:rsidRDefault="00A44DDE" w:rsidP="00A44DD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291F" w:rsidRPr="00220E76" w:rsidRDefault="0052291F" w:rsidP="00A44D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ИЗМЕНЕНИЕ И ДОПЪЛНЕНИЕ </w:t>
      </w:r>
      <w:r w:rsidRPr="0056010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20E76" w:rsidRPr="00220E76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НАРЕДБАТА </w:t>
      </w:r>
      <w:r w:rsidR="00220E76" w:rsidRPr="00220E76">
        <w:rPr>
          <w:rFonts w:ascii="Times New Roman" w:hAnsi="Times New Roman" w:cs="Times New Roman"/>
          <w:b/>
          <w:sz w:val="24"/>
          <w:szCs w:val="24"/>
        </w:rPr>
        <w:t>ЗА УСЛОВИЯТА И РЕДЪТ ЗА НАСТАНЯВАНЕ В ОБЩИНСКИ ЖИЛИЩА И ПРОДАЖБАТА ИМ</w:t>
      </w:r>
    </w:p>
    <w:p w:rsidR="009B07DD" w:rsidRDefault="009B208B" w:rsidP="0056010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335F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20E76">
        <w:rPr>
          <w:rFonts w:ascii="Times New Roman" w:hAnsi="Times New Roman" w:cs="Times New Roman"/>
          <w:sz w:val="24"/>
          <w:szCs w:val="24"/>
        </w:rPr>
        <w:t>Текстът на чл. 49</w:t>
      </w:r>
      <w:r w:rsidR="00560104" w:rsidRPr="00560104">
        <w:rPr>
          <w:rFonts w:ascii="Times New Roman" w:hAnsi="Times New Roman" w:cs="Times New Roman"/>
          <w:sz w:val="24"/>
          <w:szCs w:val="24"/>
        </w:rPr>
        <w:t xml:space="preserve"> се изменя така: </w:t>
      </w:r>
      <w:r w:rsidR="00560104" w:rsidRPr="00220E76">
        <w:rPr>
          <w:rFonts w:ascii="Times New Roman" w:hAnsi="Times New Roman" w:cs="Times New Roman"/>
          <w:sz w:val="24"/>
          <w:szCs w:val="24"/>
        </w:rPr>
        <w:t>„</w:t>
      </w:r>
      <w:r w:rsidR="00220E76" w:rsidRPr="00220E76">
        <w:rPr>
          <w:rFonts w:ascii="Times New Roman" w:hAnsi="Times New Roman" w:cs="Times New Roman"/>
          <w:sz w:val="24"/>
          <w:szCs w:val="24"/>
        </w:rPr>
        <w:t>наказва с глоба от 500 до 2000 лева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 става </w:t>
      </w:r>
      <w:r w:rsidR="00220E7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20E76">
        <w:rPr>
          <w:rFonts w:ascii="Times New Roman" w:hAnsi="Times New Roman" w:cs="Times New Roman"/>
          <w:sz w:val="24"/>
          <w:szCs w:val="24"/>
          <w:lang w:val="ru-RU"/>
        </w:rPr>
        <w:t>Наказва</w:t>
      </w:r>
      <w:proofErr w:type="spellEnd"/>
      <w:r w:rsidR="00220E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глоба</w:t>
      </w:r>
      <w:proofErr w:type="spellEnd"/>
      <w:r w:rsidR="00220E76">
        <w:rPr>
          <w:rFonts w:ascii="Times New Roman" w:hAnsi="Times New Roman" w:cs="Times New Roman"/>
          <w:sz w:val="24"/>
          <w:szCs w:val="24"/>
          <w:lang w:val="ru-RU"/>
        </w:rPr>
        <w:t xml:space="preserve"> от 5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220E76">
        <w:rPr>
          <w:rFonts w:ascii="Times New Roman" w:hAnsi="Times New Roman" w:cs="Times New Roman"/>
          <w:sz w:val="24"/>
          <w:szCs w:val="24"/>
          <w:lang w:val="ru-RU"/>
        </w:rPr>
        <w:t>/255.65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0E76">
        <w:rPr>
          <w:rFonts w:ascii="Times New Roman" w:hAnsi="Times New Roman" w:cs="Times New Roman"/>
          <w:sz w:val="24"/>
          <w:szCs w:val="24"/>
          <w:lang w:val="ru-RU"/>
        </w:rPr>
        <w:t xml:space="preserve"> до 2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 xml:space="preserve">000 </w:t>
      </w:r>
      <w:proofErr w:type="spellStart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20E76">
        <w:rPr>
          <w:rFonts w:ascii="Times New Roman" w:hAnsi="Times New Roman" w:cs="Times New Roman"/>
          <w:sz w:val="24"/>
          <w:szCs w:val="24"/>
          <w:lang w:val="ru-RU"/>
        </w:rPr>
        <w:t>/1022.58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евро»</w:t>
      </w:r>
      <w:r w:rsidR="002E45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60104" w:rsidRDefault="00560104" w:rsidP="00560104">
      <w:pPr>
        <w:jc w:val="both"/>
        <w:rPr>
          <w:rFonts w:ascii="Times New Roman" w:hAnsi="Times New Roman" w:cs="Times New Roman"/>
          <w:sz w:val="24"/>
          <w:szCs w:val="24"/>
        </w:rPr>
      </w:pPr>
      <w:r w:rsidRPr="00560104">
        <w:rPr>
          <w:rFonts w:ascii="Times New Roman" w:hAnsi="Times New Roman" w:cs="Times New Roman"/>
          <w:b/>
          <w:sz w:val="24"/>
          <w:szCs w:val="24"/>
          <w:lang w:val="ru-RU"/>
        </w:rPr>
        <w:t>§ 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20E76">
        <w:rPr>
          <w:rFonts w:ascii="Times New Roman" w:hAnsi="Times New Roman" w:cs="Times New Roman"/>
          <w:sz w:val="24"/>
          <w:szCs w:val="24"/>
        </w:rPr>
        <w:t>Текстът на чл. 50</w:t>
      </w:r>
      <w:r w:rsidRPr="00560104">
        <w:rPr>
          <w:rFonts w:ascii="Times New Roman" w:hAnsi="Times New Roman" w:cs="Times New Roman"/>
          <w:sz w:val="24"/>
          <w:szCs w:val="24"/>
        </w:rPr>
        <w:t xml:space="preserve"> се изменя така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60104">
        <w:rPr>
          <w:rFonts w:ascii="Times New Roman" w:hAnsi="Times New Roman" w:cs="Times New Roman"/>
          <w:sz w:val="24"/>
          <w:szCs w:val="24"/>
        </w:rPr>
        <w:t>„</w:t>
      </w:r>
      <w:r w:rsidR="00220E76" w:rsidRPr="00220E76">
        <w:rPr>
          <w:rFonts w:ascii="Times New Roman" w:hAnsi="Times New Roman" w:cs="Times New Roman"/>
          <w:sz w:val="24"/>
          <w:szCs w:val="24"/>
        </w:rPr>
        <w:t>се на</w:t>
      </w:r>
      <w:r w:rsidR="00220E76" w:rsidRPr="00220E76">
        <w:rPr>
          <w:rFonts w:ascii="Times New Roman" w:hAnsi="Times New Roman" w:cs="Times New Roman"/>
          <w:sz w:val="24"/>
          <w:szCs w:val="24"/>
        </w:rPr>
        <w:softHyphen/>
        <w:t>казва с глоба от 100 до 500 лева</w:t>
      </w:r>
      <w:r w:rsidRPr="00560104">
        <w:rPr>
          <w:rFonts w:ascii="Times New Roman" w:hAnsi="Times New Roman" w:cs="Times New Roman"/>
          <w:sz w:val="24"/>
          <w:szCs w:val="24"/>
        </w:rPr>
        <w:t>.“ става „</w:t>
      </w:r>
      <w:r w:rsidR="00220E76" w:rsidRPr="00220E76">
        <w:rPr>
          <w:rFonts w:ascii="Times New Roman" w:hAnsi="Times New Roman" w:cs="Times New Roman"/>
          <w:sz w:val="24"/>
          <w:szCs w:val="24"/>
        </w:rPr>
        <w:t>се на</w:t>
      </w:r>
      <w:r w:rsidR="00220E76" w:rsidRPr="00220E76">
        <w:rPr>
          <w:rFonts w:ascii="Times New Roman" w:hAnsi="Times New Roman" w:cs="Times New Roman"/>
          <w:sz w:val="24"/>
          <w:szCs w:val="24"/>
        </w:rPr>
        <w:softHyphen/>
        <w:t>казва с глоба от 100</w:t>
      </w:r>
      <w:r w:rsidR="00220E76">
        <w:rPr>
          <w:rFonts w:ascii="Times New Roman" w:hAnsi="Times New Roman" w:cs="Times New Roman"/>
          <w:sz w:val="24"/>
          <w:szCs w:val="24"/>
        </w:rPr>
        <w:t>/51.13</w:t>
      </w:r>
      <w:r w:rsidR="00220E76" w:rsidRPr="00220E76">
        <w:rPr>
          <w:rFonts w:ascii="Times New Roman" w:hAnsi="Times New Roman" w:cs="Times New Roman"/>
          <w:sz w:val="24"/>
          <w:szCs w:val="24"/>
        </w:rPr>
        <w:t xml:space="preserve"> до 500 лева</w:t>
      </w:r>
      <w:r w:rsidR="00220E76">
        <w:rPr>
          <w:rFonts w:ascii="Times New Roman" w:hAnsi="Times New Roman" w:cs="Times New Roman"/>
          <w:sz w:val="24"/>
          <w:szCs w:val="24"/>
        </w:rPr>
        <w:t>/255.65</w:t>
      </w:r>
      <w:r w:rsidR="00220E76" w:rsidRPr="00560104">
        <w:rPr>
          <w:rFonts w:ascii="Times New Roman" w:hAnsi="Times New Roman" w:cs="Times New Roman"/>
          <w:sz w:val="24"/>
          <w:szCs w:val="24"/>
        </w:rPr>
        <w:t xml:space="preserve"> </w:t>
      </w:r>
      <w:r w:rsidRPr="00560104">
        <w:rPr>
          <w:rFonts w:ascii="Times New Roman" w:hAnsi="Times New Roman" w:cs="Times New Roman"/>
          <w:sz w:val="24"/>
          <w:szCs w:val="24"/>
        </w:rPr>
        <w:t>евро“</w:t>
      </w:r>
      <w:r w:rsidR="002E4552">
        <w:rPr>
          <w:rFonts w:ascii="Times New Roman" w:hAnsi="Times New Roman" w:cs="Times New Roman"/>
          <w:sz w:val="24"/>
          <w:szCs w:val="24"/>
        </w:rPr>
        <w:t>.</w:t>
      </w:r>
    </w:p>
    <w:p w:rsidR="0052291F" w:rsidRDefault="0052291F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§</w:t>
      </w:r>
      <w:r w:rsidR="00220E7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52291F">
        <w:rPr>
          <w:rFonts w:ascii="Times New Roman" w:hAnsi="Times New Roman" w:cs="Times New Roman"/>
          <w:b/>
          <w:sz w:val="24"/>
          <w:szCs w:val="24"/>
        </w:rPr>
        <w:t>.</w:t>
      </w:r>
      <w:r w:rsidRPr="0052291F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</w:t>
      </w:r>
      <w:r w:rsidR="00220E76">
        <w:rPr>
          <w:rFonts w:ascii="Times New Roman" w:hAnsi="Times New Roman" w:cs="Times New Roman"/>
          <w:sz w:val="24"/>
          <w:szCs w:val="24"/>
        </w:rPr>
        <w:t>азпоредби се създават нови § 5</w:t>
      </w:r>
      <w:r w:rsidR="002E4552">
        <w:rPr>
          <w:rFonts w:ascii="Times New Roman" w:hAnsi="Times New Roman" w:cs="Times New Roman"/>
          <w:sz w:val="24"/>
          <w:szCs w:val="24"/>
        </w:rPr>
        <w:t xml:space="preserve"> и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 w:rsidRPr="0052291F">
        <w:rPr>
          <w:rFonts w:ascii="Times New Roman" w:hAnsi="Times New Roman" w:cs="Times New Roman"/>
          <w:sz w:val="24"/>
          <w:szCs w:val="24"/>
        </w:rPr>
        <w:t>§</w:t>
      </w:r>
      <w:r w:rsidR="00220E76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>със следния текст:</w:t>
      </w:r>
    </w:p>
    <w:p w:rsidR="0052291F" w:rsidRDefault="00220E76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229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2291F">
        <w:rPr>
          <w:rFonts w:ascii="Times New Roman" w:hAnsi="Times New Roman" w:cs="Times New Roman"/>
          <w:sz w:val="24"/>
          <w:szCs w:val="24"/>
        </w:rPr>
        <w:t>Превалутирането</w:t>
      </w:r>
      <w:proofErr w:type="spellEnd"/>
      <w:r w:rsidR="0052291F">
        <w:rPr>
          <w:rFonts w:ascii="Times New Roman" w:hAnsi="Times New Roman" w:cs="Times New Roman"/>
          <w:sz w:val="24"/>
          <w:szCs w:val="24"/>
        </w:rPr>
        <w:t xml:space="preserve"> на посочените в Наредбата размери на </w:t>
      </w:r>
      <w:r w:rsidR="002E4552">
        <w:rPr>
          <w:rFonts w:ascii="Times New Roman" w:hAnsi="Times New Roman" w:cs="Times New Roman"/>
          <w:sz w:val="24"/>
          <w:szCs w:val="24"/>
        </w:rPr>
        <w:t xml:space="preserve">глоби и санкции </w:t>
      </w:r>
      <w:r w:rsidR="0052291F">
        <w:rPr>
          <w:rFonts w:ascii="Times New Roman" w:hAnsi="Times New Roman" w:cs="Times New Roman"/>
          <w:sz w:val="24"/>
          <w:szCs w:val="24"/>
        </w:rPr>
        <w:t>от левове в евро се извършва по разпоредбата на чл. 12 от Закона за въвеждане на еврото в Република България (ЗВЕРБ) и за закръгляне по чл. 13 от ЗВЕРБ.</w:t>
      </w:r>
    </w:p>
    <w:p w:rsidR="009B07DD" w:rsidRPr="009B07DD" w:rsidRDefault="00220E76" w:rsidP="009B07D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2291F">
        <w:rPr>
          <w:rFonts w:ascii="Times New Roman" w:hAnsi="Times New Roman" w:cs="Times New Roman"/>
          <w:sz w:val="24"/>
          <w:szCs w:val="24"/>
        </w:rPr>
        <w:t>. Разпоредбата на §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2E4552">
        <w:rPr>
          <w:rFonts w:ascii="Times New Roman" w:hAnsi="Times New Roman" w:cs="Times New Roman"/>
          <w:sz w:val="24"/>
          <w:szCs w:val="24"/>
        </w:rPr>
        <w:t xml:space="preserve"> </w:t>
      </w:r>
      <w:r w:rsidR="0052291F">
        <w:rPr>
          <w:rFonts w:ascii="Times New Roman" w:hAnsi="Times New Roman" w:cs="Times New Roman"/>
          <w:sz w:val="24"/>
          <w:szCs w:val="24"/>
        </w:rPr>
        <w:t xml:space="preserve">влиза в сила от датата, </w:t>
      </w:r>
      <w:r w:rsidR="009B07DD">
        <w:rPr>
          <w:rFonts w:ascii="Times New Roman" w:hAnsi="Times New Roman" w:cs="Times New Roman"/>
          <w:sz w:val="24"/>
          <w:szCs w:val="24"/>
        </w:rPr>
        <w:t xml:space="preserve">определена в Решение на Съвета на Европейския съюз за приемане на еврото от Република България, прието </w:t>
      </w:r>
      <w:r w:rsidR="009B07DD"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B208B" w:rsidRPr="009B208B" w:rsidRDefault="00335F95" w:rsidP="009B20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§ </w:t>
      </w:r>
      <w:r w:rsidR="00220E76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A75AD7" w:rsidRPr="00A75A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75AD7" w:rsidRPr="0052291F">
        <w:rPr>
          <w:rFonts w:ascii="Times New Roman" w:hAnsi="Times New Roman" w:cs="Times New Roman"/>
          <w:sz w:val="24"/>
          <w:szCs w:val="24"/>
        </w:rPr>
        <w:t>В преходните и зак</w:t>
      </w:r>
      <w:r w:rsidR="00A75AD7">
        <w:rPr>
          <w:rFonts w:ascii="Times New Roman" w:hAnsi="Times New Roman" w:cs="Times New Roman"/>
          <w:sz w:val="24"/>
          <w:szCs w:val="24"/>
        </w:rPr>
        <w:t>лючителн</w:t>
      </w:r>
      <w:r w:rsidR="00220E76">
        <w:rPr>
          <w:rFonts w:ascii="Times New Roman" w:hAnsi="Times New Roman" w:cs="Times New Roman"/>
          <w:sz w:val="24"/>
          <w:szCs w:val="24"/>
        </w:rPr>
        <w:t>и разпоредби се създава нов § 7</w:t>
      </w:r>
      <w:r w:rsidR="00A75AD7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  <w:r w:rsidR="009B208B">
        <w:rPr>
          <w:rFonts w:ascii="Times New Roman" w:hAnsi="Times New Roman" w:cs="Times New Roman"/>
          <w:sz w:val="24"/>
          <w:szCs w:val="24"/>
        </w:rPr>
        <w:t xml:space="preserve"> 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</w:t>
      </w:r>
      <w:r w:rsidR="009B208B">
        <w:rPr>
          <w:rFonts w:ascii="Times New Roman" w:hAnsi="Times New Roman" w:cs="Times New Roman"/>
          <w:sz w:val="24"/>
          <w:szCs w:val="24"/>
        </w:rPr>
        <w:t>а за изменение и допълнение на 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аредбата за определянето и администрирането на местните такси и цени на у</w:t>
      </w:r>
      <w:r w:rsidR="009B208B">
        <w:rPr>
          <w:rFonts w:ascii="Times New Roman" w:hAnsi="Times New Roman" w:cs="Times New Roman"/>
          <w:sz w:val="24"/>
          <w:szCs w:val="24"/>
        </w:rPr>
        <w:t>слуги на територията на община Д</w:t>
      </w:r>
      <w:r w:rsidR="009B208B" w:rsidRPr="009B208B">
        <w:rPr>
          <w:rFonts w:ascii="Times New Roman" w:hAnsi="Times New Roman" w:cs="Times New Roman"/>
          <w:sz w:val="24"/>
          <w:szCs w:val="24"/>
        </w:rPr>
        <w:t>ългопол</w:t>
      </w:r>
      <w:r w:rsidR="002F276A">
        <w:rPr>
          <w:rFonts w:ascii="Times New Roman" w:hAnsi="Times New Roman" w:cs="Times New Roman"/>
          <w:sz w:val="24"/>
          <w:szCs w:val="24"/>
        </w:rPr>
        <w:t xml:space="preserve"> е приета с Решение №…. н</w:t>
      </w:r>
      <w:r w:rsidR="009B208B">
        <w:rPr>
          <w:rFonts w:ascii="Times New Roman" w:hAnsi="Times New Roman" w:cs="Times New Roman"/>
          <w:sz w:val="24"/>
          <w:szCs w:val="24"/>
        </w:rPr>
        <w:t>а Общински съвет Дългопол по Протокол №….. от ……… и влиза в сила три дни след публикуването.</w:t>
      </w:r>
    </w:p>
    <w:p w:rsidR="009B07DD" w:rsidRDefault="009B07DD" w:rsidP="00522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3BD" w:rsidRPr="000153BD" w:rsidRDefault="000153BD" w:rsidP="000153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3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153BD" w:rsidRPr="00015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000C75"/>
    <w:rsid w:val="000153BD"/>
    <w:rsid w:val="00220E76"/>
    <w:rsid w:val="002E4552"/>
    <w:rsid w:val="002F276A"/>
    <w:rsid w:val="00335F95"/>
    <w:rsid w:val="003573E3"/>
    <w:rsid w:val="004E43E7"/>
    <w:rsid w:val="0052291F"/>
    <w:rsid w:val="00560104"/>
    <w:rsid w:val="009329A5"/>
    <w:rsid w:val="009B07DD"/>
    <w:rsid w:val="009B208B"/>
    <w:rsid w:val="00A44DDE"/>
    <w:rsid w:val="00A75AD7"/>
    <w:rsid w:val="00A82522"/>
    <w:rsid w:val="00B127E3"/>
    <w:rsid w:val="00B55949"/>
    <w:rsid w:val="00E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paragraph" w:customStyle="1" w:styleId="CharCharCharCharCharChar">
    <w:name w:val="Char Char Знак Char Char Знак Char Char"/>
    <w:basedOn w:val="a"/>
    <w:rsid w:val="0056010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14</cp:revision>
  <dcterms:created xsi:type="dcterms:W3CDTF">2025-01-17T06:49:00Z</dcterms:created>
  <dcterms:modified xsi:type="dcterms:W3CDTF">2025-01-20T08:13:00Z</dcterms:modified>
</cp:coreProperties>
</file>